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011" w:tblpY="2806"/>
        <w:tblOverlap w:val="never"/>
        <w:tblW w:w="102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2642"/>
        <w:gridCol w:w="2938"/>
        <w:gridCol w:w="2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439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北京时间</w:t>
            </w:r>
          </w:p>
        </w:tc>
        <w:tc>
          <w:tcPr>
            <w:tcW w:w="29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内容</w:t>
            </w:r>
          </w:p>
        </w:tc>
        <w:tc>
          <w:tcPr>
            <w:tcW w:w="28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 xml:space="preserve"> 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10月20日</w:t>
            </w:r>
          </w:p>
        </w:tc>
        <w:tc>
          <w:tcPr>
            <w:tcW w:w="26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上午</w:t>
            </w:r>
          </w:p>
        </w:tc>
        <w:tc>
          <w:tcPr>
            <w:tcW w:w="29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报到</w:t>
            </w:r>
          </w:p>
        </w:tc>
        <w:tc>
          <w:tcPr>
            <w:tcW w:w="289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pacing w:val="-1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10"/>
                <w:sz w:val="30"/>
                <w:szCs w:val="30"/>
              </w:rPr>
              <w:t>中国杭州（花家山庄 ）</w:t>
            </w:r>
            <w:r>
              <w:rPr>
                <w:rFonts w:hint="eastAsia" w:ascii="仿宋" w:hAnsi="仿宋" w:eastAsia="仿宋" w:cs="仿宋"/>
                <w:color w:val="auto"/>
                <w:spacing w:val="-10"/>
                <w:sz w:val="30"/>
                <w:szCs w:val="30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10"/>
                <w:sz w:val="30"/>
                <w:szCs w:val="30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6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16:00-17:30</w:t>
            </w:r>
          </w:p>
        </w:tc>
        <w:tc>
          <w:tcPr>
            <w:tcW w:w="29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 xml:space="preserve">开幕式 </w:t>
            </w:r>
          </w:p>
        </w:tc>
        <w:tc>
          <w:tcPr>
            <w:tcW w:w="2890" w:type="dxa"/>
            <w:vMerge w:val="continue"/>
            <w:vAlign w:val="center"/>
          </w:tcPr>
          <w:p>
            <w:pPr>
              <w:jc w:val="center"/>
              <w:rPr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6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17:30-17:50</w:t>
            </w:r>
          </w:p>
        </w:tc>
        <w:tc>
          <w:tcPr>
            <w:tcW w:w="29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茶歇、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合影、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非洲研究成果发布会、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 xml:space="preserve">浙非合作成果展 </w:t>
            </w:r>
          </w:p>
        </w:tc>
        <w:tc>
          <w:tcPr>
            <w:tcW w:w="2890" w:type="dxa"/>
            <w:vMerge w:val="continue"/>
            <w:vAlign w:val="center"/>
          </w:tcPr>
          <w:p>
            <w:pPr>
              <w:jc w:val="center"/>
              <w:rPr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6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17:50-20:00</w:t>
            </w:r>
          </w:p>
        </w:tc>
        <w:tc>
          <w:tcPr>
            <w:tcW w:w="29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第一次全体大会</w:t>
            </w:r>
          </w:p>
        </w:tc>
        <w:tc>
          <w:tcPr>
            <w:tcW w:w="2890" w:type="dxa"/>
            <w:vMerge w:val="continue"/>
            <w:vAlign w:val="center"/>
          </w:tcPr>
          <w:p>
            <w:pPr>
              <w:jc w:val="center"/>
              <w:rPr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  <w:p>
            <w:pPr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10月21日</w:t>
            </w:r>
          </w:p>
        </w:tc>
        <w:tc>
          <w:tcPr>
            <w:tcW w:w="26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: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0-1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: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0</w:t>
            </w:r>
          </w:p>
        </w:tc>
        <w:tc>
          <w:tcPr>
            <w:tcW w:w="29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分议题研讨</w:t>
            </w:r>
          </w:p>
        </w:tc>
        <w:tc>
          <w:tcPr>
            <w:tcW w:w="289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755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6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:30-1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: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0</w:t>
            </w:r>
          </w:p>
        </w:tc>
        <w:tc>
          <w:tcPr>
            <w:tcW w:w="29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省外办相关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展览活动</w:t>
            </w:r>
          </w:p>
        </w:tc>
        <w:tc>
          <w:tcPr>
            <w:tcW w:w="289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64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: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00-14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: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00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工作午餐</w:t>
            </w:r>
          </w:p>
        </w:tc>
        <w:tc>
          <w:tcPr>
            <w:tcW w:w="289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64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: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00-16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: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00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分议题研讨</w:t>
            </w:r>
          </w:p>
        </w:tc>
        <w:tc>
          <w:tcPr>
            <w:tcW w:w="289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64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16:</w:t>
            </w:r>
            <w:r>
              <w:rPr>
                <w:rFonts w:ascii="仿宋" w:hAnsi="仿宋" w:eastAsia="仿宋" w:cs="仿宋"/>
                <w:color w:val="auto"/>
                <w:sz w:val="30"/>
                <w:szCs w:val="30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0-1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: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00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分议题研讨</w:t>
            </w:r>
            <w:bookmarkStart w:id="0" w:name="_GoBack"/>
            <w:bookmarkEnd w:id="0"/>
          </w:p>
        </w:tc>
        <w:tc>
          <w:tcPr>
            <w:tcW w:w="289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64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: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00-19:00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晚 餐</w:t>
            </w:r>
          </w:p>
        </w:tc>
        <w:tc>
          <w:tcPr>
            <w:tcW w:w="289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64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19:00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20:30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第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二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次全体大会</w:t>
            </w:r>
          </w:p>
        </w:tc>
        <w:tc>
          <w:tcPr>
            <w:tcW w:w="289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64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20:30-21:00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闭幕式</w:t>
            </w:r>
          </w:p>
        </w:tc>
        <w:tc>
          <w:tcPr>
            <w:tcW w:w="289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</w:tr>
    </w:tbl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中非智库论坛第十届会议日程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(讨论稿)</w:t>
      </w:r>
    </w:p>
    <w:p>
      <w:pPr>
        <w:jc w:val="center"/>
        <w:rPr>
          <w:rFonts w:hint="eastAsia" w:ascii="华文楷体" w:hAnsi="华文楷体" w:eastAsia="华文楷体" w:cs="华文楷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sz w:val="36"/>
          <w:szCs w:val="36"/>
          <w:lang w:val="en-US" w:eastAsia="zh-CN"/>
        </w:rPr>
        <w:t>（具体安排届时以会议手册为准）</w:t>
      </w:r>
    </w:p>
    <w:p>
      <w:pPr>
        <w:jc w:val="center"/>
        <w:rPr>
          <w:rFonts w:hint="default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128E4D"/>
    <w:multiLevelType w:val="multilevel"/>
    <w:tmpl w:val="32128E4D"/>
    <w:lvl w:ilvl="0" w:tentative="0">
      <w:start w:val="1"/>
      <w:numFmt w:val="decimal"/>
      <w:pStyle w:val="2"/>
      <w:suff w:val="space"/>
      <w:lvlText w:val="第%1章"/>
      <w:lvlJc w:val="left"/>
      <w:pPr>
        <w:ind w:left="425" w:hanging="425"/>
      </w:pPr>
      <w:rPr>
        <w:rFonts w:hint="eastAsia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567" w:hanging="567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32"/>
        <w:szCs w:val="32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992" w:hanging="567"/>
      </w:pPr>
      <w:rPr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8"/>
        <w:szCs w:val="28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lvlText w:val="%1.%2.%3.%4"/>
      <w:lvlJc w:val="left"/>
      <w:pPr>
        <w:ind w:left="1700" w:hanging="708"/>
      </w:pPr>
      <w:rPr>
        <w:rFonts w:hint="eastAsia" w:ascii="微软雅黑" w:hAnsi="微软雅黑" w:eastAsia="微软雅黑"/>
        <w:b/>
        <w:bCs/>
        <w:sz w:val="28"/>
        <w:szCs w:val="24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854D2"/>
    <w:rsid w:val="1A764A14"/>
    <w:rsid w:val="237738FF"/>
    <w:rsid w:val="247E1495"/>
    <w:rsid w:val="2FDA0523"/>
    <w:rsid w:val="441854D2"/>
    <w:rsid w:val="7F6C2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numPr>
        <w:ilvl w:val="0"/>
        <w:numId w:val="1"/>
      </w:numPr>
      <w:spacing w:before="340" w:after="330" w:line="578" w:lineRule="auto"/>
      <w:jc w:val="center"/>
      <w:outlineLvl w:val="0"/>
    </w:pPr>
    <w:rPr>
      <w:rFonts w:ascii="微软雅黑" w:hAnsi="微软雅黑" w:eastAsia="微软雅黑"/>
      <w:b/>
      <w:color w:val="2F5597" w:themeColor="accent5" w:themeShade="BF"/>
      <w:kern w:val="44"/>
      <w:sz w:val="44"/>
      <w:szCs w:val="44"/>
      <w14:scene3d>
        <w14:lightRig w14:rig="threePt" w14:dir="t">
          <w14:rot w14:lat="0" w14:lon="0" w14:rev="0"/>
        </w14:lightRig>
      </w14:scene3d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567" w:hanging="567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992" w:hanging="567"/>
      <w:outlineLvl w:val="2"/>
    </w:pPr>
    <w:rPr>
      <w:b/>
      <w:sz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1 字符"/>
    <w:basedOn w:val="6"/>
    <w:link w:val="2"/>
    <w:qFormat/>
    <w:uiPriority w:val="9"/>
    <w:rPr>
      <w:rFonts w:ascii="微软雅黑" w:hAnsi="微软雅黑" w:eastAsia="微软雅黑"/>
      <w:b/>
      <w:color w:val="2F5597" w:themeColor="accent5" w:themeShade="BF"/>
      <w:kern w:val="44"/>
      <w:sz w:val="44"/>
      <w:szCs w:val="44"/>
      <w14:scene3d>
        <w14:lightRig w14:rig="threePt" w14:dir="t">
          <w14:rot w14:lat="0" w14:lon="0" w14:rev="0"/>
        </w14:lightRig>
      </w14:scene3d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106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2021-10-02T02:51:00Z</dcterms:created>
  <dc:creator>四海五岳</dc:creator>
  <cp:lastModifiedBy>四海五岳</cp:lastModifiedBy>
  <dcterms:modified xsi:type="dcterms:W3CDTF">2021-10-06T03:24:46Z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427B3FFE30E942C1A3E6D1857DD94363</vt:lpwstr>
  </property>
</Properties>
</file>